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63" w:rsidRPr="009A7163" w:rsidRDefault="009A7163" w:rsidP="009A7163">
      <w:pPr>
        <w:spacing w:after="0" w:line="300" w:lineRule="atLeast"/>
        <w:rPr>
          <w:rFonts w:ascii="&amp;quot" w:eastAsia="Times New Roman" w:hAnsi="&amp;quot" w:cs="Times New Roman"/>
          <w:b/>
          <w:color w:val="525252"/>
          <w:sz w:val="23"/>
          <w:szCs w:val="23"/>
          <w:lang w:eastAsia="fr-FR"/>
        </w:rPr>
      </w:pPr>
      <w:r w:rsidRPr="009A7163">
        <w:rPr>
          <w:rFonts w:ascii="&amp;quot" w:eastAsia="Times New Roman" w:hAnsi="&amp;quot" w:cs="Times New Roman"/>
          <w:b/>
          <w:color w:val="525252"/>
          <w:sz w:val="23"/>
          <w:szCs w:val="23"/>
          <w:lang w:eastAsia="fr-FR"/>
        </w:rPr>
        <w:t>Un, deux, trois, dans sa hotte</w:t>
      </w:r>
      <w:r w:rsidRPr="009A7163">
        <w:rPr>
          <w:rFonts w:ascii="&amp;quot" w:eastAsia="Times New Roman" w:hAnsi="&amp;quot" w:cs="Times New Roman"/>
          <w:b/>
          <w:color w:val="525252"/>
          <w:sz w:val="23"/>
          <w:szCs w:val="23"/>
          <w:lang w:eastAsia="fr-FR"/>
        </w:rPr>
        <w:t xml:space="preserve"> en bois</w:t>
      </w:r>
    </w:p>
    <w:p w:rsidR="009A7163" w:rsidRDefault="009A7163" w:rsidP="009A7163"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Tahoma" w:eastAsia="Times New Roman" w:hAnsi="Tahoma" w:cs="Tahoma"/>
          <w:color w:val="525252"/>
          <w:sz w:val="21"/>
          <w:szCs w:val="21"/>
          <w:lang w:eastAsia="fr-FR"/>
        </w:rPr>
        <w:t>﻿</w:t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 xml:space="preserve"> Un, deux, trois,</w:t>
      </w:r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>Dans sa hotte en bois</w:t>
      </w:r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>Quatre, cinq, six,</w:t>
      </w:r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>Toute pleine de surprises</w:t>
      </w:r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>Sept, huit, neuf,</w:t>
      </w:r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>Des jouets tout neufs</w:t>
      </w:r>
      <w:bookmarkStart w:id="0" w:name="_GoBack"/>
      <w:bookmarkEnd w:id="0"/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>Dix, onze, douze,</w:t>
      </w:r>
      <w:r w:rsidRPr="009A7163">
        <w:rPr>
          <w:rFonts w:ascii="&amp;quot" w:eastAsia="Times New Roman" w:hAnsi="&amp;quot" w:cs="Times New Roman"/>
          <w:color w:val="525252"/>
          <w:sz w:val="21"/>
          <w:szCs w:val="21"/>
          <w:lang w:eastAsia="fr-FR"/>
        </w:rPr>
        <w:br/>
      </w:r>
      <w:r w:rsidRPr="009A7163">
        <w:rPr>
          <w:rFonts w:ascii="Georgia" w:eastAsia="Times New Roman" w:hAnsi="Georgia" w:cs="Times New Roman"/>
          <w:color w:val="525252"/>
          <w:sz w:val="21"/>
          <w:szCs w:val="21"/>
          <w:lang w:eastAsia="fr-FR"/>
        </w:rPr>
        <w:t>De la joie pour tous !</w:t>
      </w:r>
    </w:p>
    <w:sectPr w:rsidR="009A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3"/>
    <w:rsid w:val="009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6F91"/>
  <w15:chartTrackingRefBased/>
  <w15:docId w15:val="{1808438E-5C71-456F-B964-F1599466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Jamar</dc:creator>
  <cp:keywords/>
  <dc:description/>
  <cp:lastModifiedBy>Alexandra Jamar</cp:lastModifiedBy>
  <cp:revision>1</cp:revision>
  <dcterms:created xsi:type="dcterms:W3CDTF">2018-11-14T04:40:00Z</dcterms:created>
  <dcterms:modified xsi:type="dcterms:W3CDTF">2018-11-14T04:42:00Z</dcterms:modified>
</cp:coreProperties>
</file>